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A7DD" w14:textId="10522C70" w:rsidR="000574B9" w:rsidRDefault="00341CFF">
      <w:pPr>
        <w:pStyle w:val="s13"/>
        <w:spacing w:before="0" w:beforeAutospacing="0" w:after="75" w:afterAutospacing="0"/>
        <w:ind w:firstLine="315"/>
        <w:jc w:val="center"/>
        <w:rPr>
          <w:rStyle w:val="bumpedfont15"/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B7F90D1" wp14:editId="0BB31764">
            <wp:simplePos x="0" y="0"/>
            <wp:positionH relativeFrom="column">
              <wp:posOffset>0</wp:posOffset>
            </wp:positionH>
            <wp:positionV relativeFrom="paragraph">
              <wp:posOffset>245745</wp:posOffset>
            </wp:positionV>
            <wp:extent cx="5940425" cy="160083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B261A" w14:textId="77777777" w:rsidR="000574B9" w:rsidRDefault="000574B9" w:rsidP="00341CFF">
      <w:pPr>
        <w:pStyle w:val="s13"/>
        <w:spacing w:before="0" w:beforeAutospacing="0" w:after="75" w:afterAutospacing="0"/>
        <w:rPr>
          <w:rStyle w:val="bumpedfont15"/>
          <w:b/>
          <w:bCs/>
          <w:color w:val="000000"/>
          <w:sz w:val="27"/>
          <w:szCs w:val="27"/>
        </w:rPr>
      </w:pPr>
    </w:p>
    <w:p w14:paraId="7643A840" w14:textId="77777777" w:rsidR="000574B9" w:rsidRDefault="000574B9" w:rsidP="00341CFF">
      <w:pPr>
        <w:pStyle w:val="s13"/>
        <w:spacing w:before="0" w:beforeAutospacing="0" w:after="75" w:afterAutospacing="0"/>
        <w:rPr>
          <w:rStyle w:val="bumpedfont15"/>
          <w:b/>
          <w:bCs/>
          <w:color w:val="000000"/>
          <w:sz w:val="27"/>
          <w:szCs w:val="27"/>
        </w:rPr>
      </w:pPr>
    </w:p>
    <w:p w14:paraId="640A2D5B" w14:textId="771185B7" w:rsidR="000574B9" w:rsidRDefault="000574B9">
      <w:pPr>
        <w:pStyle w:val="s13"/>
        <w:spacing w:before="0" w:beforeAutospacing="0" w:after="75" w:afterAutospacing="0"/>
        <w:ind w:firstLine="31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Более 4 тысяч жителей Чеченской Республики направили средства материнского капитала на улучшение жилищных условий</w:t>
      </w:r>
    </w:p>
    <w:p w14:paraId="757AF8D0" w14:textId="77777777" w:rsidR="000574B9" w:rsidRDefault="000574B9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Улучшение жилищных условий — самое популярное направление в распоряжении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 xml:space="preserve">средствами </w:t>
      </w:r>
      <w:proofErr w:type="spellStart"/>
      <w:r>
        <w:rPr>
          <w:rStyle w:val="bumpedfont15"/>
          <w:color w:val="000000"/>
          <w:sz w:val="27"/>
          <w:szCs w:val="27"/>
        </w:rPr>
        <w:t>материнскогокапитала</w:t>
      </w:r>
      <w:proofErr w:type="spellEnd"/>
      <w:r>
        <w:rPr>
          <w:rStyle w:val="bumpedfont15"/>
          <w:color w:val="000000"/>
          <w:sz w:val="27"/>
          <w:szCs w:val="27"/>
        </w:rPr>
        <w:t>. С начала 2023 года 4 311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семей региона потратили его именно на это.</w:t>
      </w:r>
    </w:p>
    <w:p w14:paraId="09A82DF7" w14:textId="77777777" w:rsidR="000574B9" w:rsidRDefault="000574B9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2 623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семьи частично или полностью погасили материнским капиталом кредит либо первый взнос на приобретение или строительство жилья. Еще 1 688 владельцев сертификата улучшили жилищные условия без привлечения кредитных средств.</w:t>
      </w:r>
    </w:p>
    <w:p w14:paraId="13F80D83" w14:textId="77777777" w:rsidR="000574B9" w:rsidRDefault="000574B9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Распорядиться материнским капиталом на улучшение жилищных условий можно, когда ребенку, в связи с рождением (усыновлением) которого возникло право на дополнительные меры государственной поддержки, исполнится три года. Исключение – уплата первоначального взноса по жилищному кредиту или займу, а также направление средств материнского капитала на погашение жилищных кредитов и займов. В этом случае воспользоваться материнским капиталом можно сразу после рождения (усыновления) ребенка, в связи с рождением (усыновлением) которого возникло право на дополнительные меры государственной поддержки.</w:t>
      </w:r>
    </w:p>
    <w:p w14:paraId="2E2B1795" w14:textId="77777777" w:rsidR="000574B9" w:rsidRDefault="000574B9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Заявление о распоряжении материнским капиталом можно подать в любой территориальный орган Социального фонда России независимо от места жительства (пребывания) или фактического проживания лично, через личный кабинет, а также через кредитную организацию или единый институт развития в жилищной сфере.</w:t>
      </w:r>
    </w:p>
    <w:p w14:paraId="4634836C" w14:textId="77777777" w:rsidR="000574B9" w:rsidRDefault="000574B9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Кроме того,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с апреля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rStyle w:val="bumpedfont15"/>
          <w:color w:val="000000"/>
          <w:sz w:val="27"/>
          <w:szCs w:val="27"/>
        </w:rPr>
        <w:t>2020 года подать заявление на приобретение жилья в кредит (ипотеку) с использованием материнского капитала стало возможно непосредственно в банке, в котором открывается кредит. Заявления и необходимые документы банки передадут в Социальный фонд по электронным каналам связи, что позволит ускорить распоряжение материнским капиталом.</w:t>
      </w:r>
    </w:p>
    <w:p w14:paraId="67A2AD55" w14:textId="77777777" w:rsidR="000574B9" w:rsidRDefault="000574B9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В Чеченской Республике соглашение о таком сотрудничестве ОСФР заключило с 6 банками.</w:t>
      </w:r>
    </w:p>
    <w:p w14:paraId="66E093AE" w14:textId="77777777" w:rsidR="000574B9" w:rsidRDefault="000574B9">
      <w:pPr>
        <w:pStyle w:val="s15"/>
        <w:spacing w:before="0" w:beforeAutospacing="0" w:after="75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Если у вас остались вопросы, то вы можете обратиться по единому номеру контакт-центра в нашем регионе - 8 (800)-200-08-70 (звонок бесплатный).</w:t>
      </w:r>
    </w:p>
    <w:p w14:paraId="35EB53A3" w14:textId="77777777" w:rsidR="000574B9" w:rsidRDefault="000574B9"/>
    <w:sectPr w:rsidR="0005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B9"/>
    <w:rsid w:val="000574B9"/>
    <w:rsid w:val="0034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69205"/>
  <w15:chartTrackingRefBased/>
  <w15:docId w15:val="{85F0E7E7-095B-8C42-85D2-01FA0A40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13"/>
    <w:basedOn w:val="a"/>
    <w:rsid w:val="000574B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0574B9"/>
  </w:style>
  <w:style w:type="paragraph" w:customStyle="1" w:styleId="s5">
    <w:name w:val="s5"/>
    <w:basedOn w:val="a"/>
    <w:rsid w:val="000574B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0574B9"/>
  </w:style>
  <w:style w:type="paragraph" w:customStyle="1" w:styleId="s15">
    <w:name w:val="s15"/>
    <w:basedOn w:val="a"/>
    <w:rsid w:val="000574B9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zaha.shami@mail.ru</dc:creator>
  <cp:keywords/>
  <dc:description/>
  <cp:lastModifiedBy>zaha.shami@mail.ru</cp:lastModifiedBy>
  <cp:revision>2</cp:revision>
  <dcterms:created xsi:type="dcterms:W3CDTF">2023-08-18T18:48:00Z</dcterms:created>
  <dcterms:modified xsi:type="dcterms:W3CDTF">2023-08-18T18:48:00Z</dcterms:modified>
</cp:coreProperties>
</file>